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392" w:rsidRPr="000C6392" w:rsidRDefault="00AD0AEB" w:rsidP="00326ACC">
      <w:pPr>
        <w:pStyle w:val="PlainText"/>
        <w:spacing w:line="288" w:lineRule="auto"/>
        <w:rPr>
          <w:rFonts w:asciiTheme="minorHAnsi" w:hAnsiTheme="minorHAnsi"/>
          <w:b/>
          <w:sz w:val="24"/>
          <w:szCs w:val="24"/>
        </w:rPr>
      </w:pPr>
      <w:r w:rsidRPr="000C6392">
        <w:rPr>
          <w:rFonts w:asciiTheme="minorHAnsi" w:hAnsiTheme="minorHAnsi"/>
          <w:b/>
          <w:sz w:val="24"/>
          <w:szCs w:val="24"/>
        </w:rPr>
        <w:t xml:space="preserve">Religious involvement over the life course: Problems of measurement and classification </w:t>
      </w:r>
    </w:p>
    <w:p w:rsidR="00334BF1" w:rsidRDefault="00334BF1" w:rsidP="00326ACC">
      <w:pPr>
        <w:pStyle w:val="PlainText"/>
        <w:spacing w:line="288" w:lineRule="auto"/>
        <w:rPr>
          <w:rFonts w:asciiTheme="minorHAnsi" w:hAnsiTheme="minorHAnsi"/>
          <w:sz w:val="24"/>
          <w:szCs w:val="24"/>
        </w:rPr>
      </w:pPr>
      <w:r>
        <w:rPr>
          <w:rFonts w:asciiTheme="minorHAnsi" w:hAnsiTheme="minorHAnsi"/>
          <w:sz w:val="24"/>
          <w:szCs w:val="24"/>
        </w:rPr>
        <w:t xml:space="preserve">David </w:t>
      </w:r>
      <w:proofErr w:type="spellStart"/>
      <w:r>
        <w:rPr>
          <w:rFonts w:asciiTheme="minorHAnsi" w:hAnsiTheme="minorHAnsi"/>
          <w:sz w:val="24"/>
          <w:szCs w:val="24"/>
        </w:rPr>
        <w:t>Voas</w:t>
      </w:r>
      <w:proofErr w:type="spellEnd"/>
    </w:p>
    <w:p w:rsidR="00334BF1" w:rsidRDefault="00334BF1" w:rsidP="00326ACC">
      <w:pPr>
        <w:pStyle w:val="PlainText"/>
        <w:spacing w:line="288" w:lineRule="auto"/>
        <w:rPr>
          <w:rFonts w:asciiTheme="minorHAnsi" w:hAnsiTheme="minorHAnsi"/>
          <w:sz w:val="24"/>
          <w:szCs w:val="24"/>
        </w:rPr>
      </w:pPr>
      <w:bookmarkStart w:id="0" w:name="_GoBack"/>
      <w:bookmarkEnd w:id="0"/>
    </w:p>
    <w:p w:rsidR="00334BF1" w:rsidRPr="00334BF1" w:rsidRDefault="00334BF1" w:rsidP="00326ACC">
      <w:pPr>
        <w:pStyle w:val="PlainText"/>
        <w:spacing w:line="288" w:lineRule="auto"/>
        <w:rPr>
          <w:rFonts w:asciiTheme="minorHAnsi" w:hAnsiTheme="minorHAnsi"/>
          <w:sz w:val="24"/>
          <w:szCs w:val="24"/>
        </w:rPr>
      </w:pPr>
      <w:r>
        <w:rPr>
          <w:rFonts w:asciiTheme="minorHAnsi" w:hAnsiTheme="minorHAnsi"/>
          <w:sz w:val="24"/>
          <w:szCs w:val="24"/>
        </w:rPr>
        <w:t>Revisions made December 2014</w:t>
      </w:r>
    </w:p>
    <w:p w:rsidR="00334BF1" w:rsidRPr="00334BF1" w:rsidRDefault="00334BF1" w:rsidP="00326ACC">
      <w:pPr>
        <w:pStyle w:val="PlainText"/>
        <w:spacing w:line="288" w:lineRule="auto"/>
        <w:rPr>
          <w:rFonts w:asciiTheme="minorHAnsi" w:hAnsiTheme="minorHAnsi"/>
          <w:sz w:val="24"/>
          <w:szCs w:val="24"/>
        </w:rPr>
      </w:pPr>
    </w:p>
    <w:p w:rsidR="00334BF1" w:rsidRDefault="00334BF1" w:rsidP="00326ACC">
      <w:pPr>
        <w:pStyle w:val="PlainText"/>
        <w:spacing w:line="288" w:lineRule="auto"/>
        <w:rPr>
          <w:rFonts w:asciiTheme="minorHAnsi" w:hAnsiTheme="minorHAnsi"/>
          <w:sz w:val="24"/>
          <w:szCs w:val="24"/>
        </w:rPr>
      </w:pPr>
      <w:r>
        <w:rPr>
          <w:rFonts w:asciiTheme="minorHAnsi" w:hAnsiTheme="minorHAnsi"/>
          <w:sz w:val="24"/>
          <w:szCs w:val="24"/>
        </w:rPr>
        <w:t xml:space="preserve">I have tried to address all of the comments made by the reviewers of the original manuscript; a brief description of the changes made in response to each point follows. </w:t>
      </w:r>
    </w:p>
    <w:p w:rsidR="00334BF1" w:rsidRPr="00334BF1" w:rsidRDefault="00334BF1" w:rsidP="00326ACC">
      <w:pPr>
        <w:pStyle w:val="PlainText"/>
        <w:spacing w:line="288" w:lineRule="auto"/>
        <w:rPr>
          <w:rFonts w:asciiTheme="minorHAnsi" w:hAnsiTheme="minorHAnsi"/>
          <w:sz w:val="24"/>
          <w:szCs w:val="24"/>
        </w:rPr>
      </w:pPr>
    </w:p>
    <w:p w:rsidR="00334BF1" w:rsidRPr="00334BF1" w:rsidRDefault="00334BF1" w:rsidP="00326ACC">
      <w:pPr>
        <w:pStyle w:val="PlainText"/>
        <w:spacing w:line="288" w:lineRule="auto"/>
        <w:rPr>
          <w:rFonts w:asciiTheme="minorHAnsi" w:hAnsiTheme="minorHAnsi"/>
          <w:sz w:val="24"/>
          <w:szCs w:val="24"/>
        </w:rPr>
      </w:pPr>
    </w:p>
    <w:p w:rsidR="00326ACC" w:rsidRPr="00326ACC" w:rsidRDefault="00326ACC" w:rsidP="00326ACC">
      <w:pPr>
        <w:pStyle w:val="PlainText"/>
        <w:spacing w:line="288" w:lineRule="auto"/>
        <w:rPr>
          <w:rFonts w:asciiTheme="minorHAnsi" w:hAnsiTheme="minorHAnsi"/>
          <w:b/>
          <w:sz w:val="24"/>
          <w:szCs w:val="24"/>
        </w:rPr>
      </w:pPr>
      <w:r w:rsidRPr="00326ACC">
        <w:rPr>
          <w:rFonts w:asciiTheme="minorHAnsi" w:hAnsiTheme="minorHAnsi"/>
          <w:b/>
          <w:sz w:val="24"/>
          <w:szCs w:val="24"/>
        </w:rPr>
        <w:t>Reviewer 1:</w:t>
      </w:r>
    </w:p>
    <w:p w:rsidR="00326ACC" w:rsidRPr="00326ACC" w:rsidRDefault="00326ACC" w:rsidP="00326ACC">
      <w:pPr>
        <w:pStyle w:val="PlainText"/>
        <w:spacing w:line="288" w:lineRule="auto"/>
        <w:rPr>
          <w:rFonts w:asciiTheme="minorHAnsi" w:hAnsiTheme="minorHAnsi"/>
          <w:sz w:val="24"/>
          <w:szCs w:val="24"/>
        </w:rPr>
      </w:pPr>
    </w:p>
    <w:p w:rsidR="00326ACC" w:rsidRPr="00334BF1" w:rsidRDefault="00326ACC" w:rsidP="00326ACC">
      <w:pPr>
        <w:pStyle w:val="PlainText"/>
        <w:spacing w:line="288" w:lineRule="auto"/>
        <w:rPr>
          <w:rFonts w:asciiTheme="minorHAnsi" w:hAnsiTheme="minorHAnsi"/>
          <w:i/>
          <w:sz w:val="24"/>
          <w:szCs w:val="24"/>
        </w:rPr>
      </w:pPr>
      <w:r w:rsidRPr="00334BF1">
        <w:rPr>
          <w:rFonts w:asciiTheme="minorHAnsi" w:hAnsiTheme="minorHAnsi"/>
          <w:i/>
          <w:sz w:val="24"/>
          <w:szCs w:val="24"/>
        </w:rPr>
        <w:t>-          There is a very apparent lack of literature review on the topic</w:t>
      </w:r>
      <w:r w:rsidR="00334BF1" w:rsidRPr="00334BF1">
        <w:rPr>
          <w:rFonts w:asciiTheme="minorHAnsi" w:hAnsiTheme="minorHAnsi"/>
          <w:i/>
          <w:sz w:val="24"/>
          <w:szCs w:val="24"/>
        </w:rPr>
        <w:t xml:space="preserve"> </w:t>
      </w:r>
      <w:r w:rsidRPr="00334BF1">
        <w:rPr>
          <w:rFonts w:asciiTheme="minorHAnsi" w:hAnsiTheme="minorHAnsi"/>
          <w:i/>
          <w:sz w:val="24"/>
          <w:szCs w:val="24"/>
        </w:rPr>
        <w:t>of religion/religiosity in the UK context both in terms of empirical</w:t>
      </w:r>
      <w:r w:rsidR="00334BF1" w:rsidRPr="00334BF1">
        <w:rPr>
          <w:rFonts w:asciiTheme="minorHAnsi" w:hAnsiTheme="minorHAnsi"/>
          <w:i/>
          <w:sz w:val="24"/>
          <w:szCs w:val="24"/>
        </w:rPr>
        <w:t xml:space="preserve"> </w:t>
      </w:r>
      <w:r w:rsidRPr="00334BF1">
        <w:rPr>
          <w:rFonts w:asciiTheme="minorHAnsi" w:hAnsiTheme="minorHAnsi"/>
          <w:i/>
          <w:sz w:val="24"/>
          <w:szCs w:val="24"/>
        </w:rPr>
        <w:t>studies, theoretical/analytical perspectives, and methodological debates</w:t>
      </w:r>
      <w:r w:rsidR="00334BF1" w:rsidRPr="00334BF1">
        <w:rPr>
          <w:rFonts w:asciiTheme="minorHAnsi" w:hAnsiTheme="minorHAnsi"/>
          <w:i/>
          <w:sz w:val="24"/>
          <w:szCs w:val="24"/>
        </w:rPr>
        <w:t xml:space="preserve"> </w:t>
      </w:r>
    </w:p>
    <w:p w:rsidR="00326ACC" w:rsidRPr="00334BF1" w:rsidRDefault="00326ACC" w:rsidP="00326ACC">
      <w:pPr>
        <w:pStyle w:val="PlainText"/>
        <w:spacing w:line="288" w:lineRule="auto"/>
        <w:rPr>
          <w:rFonts w:asciiTheme="minorHAnsi" w:hAnsiTheme="minorHAnsi"/>
          <w:i/>
          <w:sz w:val="24"/>
          <w:szCs w:val="24"/>
        </w:rPr>
      </w:pPr>
    </w:p>
    <w:p w:rsidR="00326ACC" w:rsidRDefault="00326ACC" w:rsidP="00326ACC">
      <w:pPr>
        <w:pStyle w:val="PlainText"/>
        <w:spacing w:line="288" w:lineRule="auto"/>
        <w:rPr>
          <w:rFonts w:asciiTheme="minorHAnsi" w:hAnsiTheme="minorHAnsi"/>
          <w:sz w:val="24"/>
          <w:szCs w:val="24"/>
        </w:rPr>
      </w:pPr>
      <w:r w:rsidRPr="00334BF1">
        <w:rPr>
          <w:rFonts w:asciiTheme="minorHAnsi" w:hAnsiTheme="minorHAnsi"/>
          <w:i/>
          <w:sz w:val="24"/>
          <w:szCs w:val="24"/>
        </w:rPr>
        <w:t>-          The paper would benefit from a background literature review that</w:t>
      </w:r>
      <w:r w:rsidR="00334BF1" w:rsidRPr="00334BF1">
        <w:rPr>
          <w:rFonts w:asciiTheme="minorHAnsi" w:hAnsiTheme="minorHAnsi"/>
          <w:i/>
          <w:sz w:val="24"/>
          <w:szCs w:val="24"/>
        </w:rPr>
        <w:t xml:space="preserve"> </w:t>
      </w:r>
      <w:r w:rsidRPr="00334BF1">
        <w:rPr>
          <w:rFonts w:asciiTheme="minorHAnsi" w:hAnsiTheme="minorHAnsi"/>
          <w:i/>
          <w:sz w:val="24"/>
          <w:szCs w:val="24"/>
        </w:rPr>
        <w:t>would lead to more specifically defined aim, definition of terminology used,</w:t>
      </w:r>
      <w:r w:rsidR="00334BF1" w:rsidRPr="00334BF1">
        <w:rPr>
          <w:rFonts w:asciiTheme="minorHAnsi" w:hAnsiTheme="minorHAnsi"/>
          <w:i/>
          <w:sz w:val="24"/>
          <w:szCs w:val="24"/>
        </w:rPr>
        <w:t xml:space="preserve"> </w:t>
      </w:r>
      <w:r w:rsidRPr="00334BF1">
        <w:rPr>
          <w:rFonts w:asciiTheme="minorHAnsi" w:hAnsiTheme="minorHAnsi"/>
          <w:i/>
          <w:sz w:val="24"/>
          <w:szCs w:val="24"/>
        </w:rPr>
        <w:t>and supporting references</w:t>
      </w:r>
      <w:r w:rsidR="00334BF1">
        <w:rPr>
          <w:rFonts w:asciiTheme="minorHAnsi" w:hAnsiTheme="minorHAnsi"/>
          <w:sz w:val="24"/>
          <w:szCs w:val="24"/>
        </w:rPr>
        <w:t xml:space="preserve"> </w:t>
      </w:r>
    </w:p>
    <w:p w:rsidR="00334BF1" w:rsidRDefault="00334BF1" w:rsidP="00326ACC">
      <w:pPr>
        <w:pStyle w:val="PlainText"/>
        <w:spacing w:line="288" w:lineRule="auto"/>
        <w:rPr>
          <w:rFonts w:asciiTheme="minorHAnsi" w:hAnsiTheme="minorHAnsi"/>
          <w:sz w:val="24"/>
          <w:szCs w:val="24"/>
        </w:rPr>
      </w:pPr>
    </w:p>
    <w:p w:rsidR="00334BF1" w:rsidRDefault="00334BF1" w:rsidP="00326ACC">
      <w:pPr>
        <w:pStyle w:val="PlainText"/>
        <w:spacing w:line="288" w:lineRule="auto"/>
        <w:rPr>
          <w:rFonts w:asciiTheme="minorHAnsi" w:hAnsiTheme="minorHAnsi"/>
          <w:sz w:val="24"/>
          <w:szCs w:val="24"/>
        </w:rPr>
      </w:pPr>
      <w:r>
        <w:rPr>
          <w:rFonts w:asciiTheme="minorHAnsi" w:hAnsiTheme="minorHAnsi"/>
          <w:sz w:val="24"/>
          <w:szCs w:val="24"/>
        </w:rPr>
        <w:t xml:space="preserve">I have replaced the original introduction with a section that outlines the role of religion as both a dependent and independent variable in social scientific research.  I suggest that while understanding change over the life course would make an important contribution to these debates, we need first to be sure that any apparent changes are real.  This study aims to test the reliability of responses on religious involvement.  </w:t>
      </w:r>
    </w:p>
    <w:p w:rsidR="00334BF1" w:rsidRDefault="00334BF1" w:rsidP="00326ACC">
      <w:pPr>
        <w:pStyle w:val="PlainText"/>
        <w:spacing w:line="288" w:lineRule="auto"/>
        <w:rPr>
          <w:rFonts w:asciiTheme="minorHAnsi" w:hAnsiTheme="minorHAnsi"/>
          <w:sz w:val="24"/>
          <w:szCs w:val="24"/>
        </w:rPr>
      </w:pPr>
    </w:p>
    <w:p w:rsidR="00334BF1" w:rsidRPr="00326ACC" w:rsidRDefault="00334BF1" w:rsidP="00326ACC">
      <w:pPr>
        <w:pStyle w:val="PlainText"/>
        <w:spacing w:line="288" w:lineRule="auto"/>
        <w:rPr>
          <w:rFonts w:asciiTheme="minorHAnsi" w:hAnsiTheme="minorHAnsi"/>
          <w:sz w:val="24"/>
          <w:szCs w:val="24"/>
        </w:rPr>
      </w:pPr>
    </w:p>
    <w:p w:rsidR="00326ACC" w:rsidRPr="00326ACC" w:rsidRDefault="00326ACC" w:rsidP="00326ACC">
      <w:pPr>
        <w:pStyle w:val="PlainText"/>
        <w:spacing w:line="288" w:lineRule="auto"/>
        <w:rPr>
          <w:rFonts w:asciiTheme="minorHAnsi" w:hAnsiTheme="minorHAnsi"/>
          <w:sz w:val="24"/>
          <w:szCs w:val="24"/>
        </w:rPr>
      </w:pPr>
    </w:p>
    <w:p w:rsidR="00326ACC" w:rsidRPr="00B034BA" w:rsidRDefault="00326ACC" w:rsidP="00326ACC">
      <w:pPr>
        <w:pStyle w:val="PlainText"/>
        <w:spacing w:line="288" w:lineRule="auto"/>
        <w:rPr>
          <w:rFonts w:asciiTheme="minorHAnsi" w:hAnsiTheme="minorHAnsi"/>
          <w:i/>
          <w:sz w:val="24"/>
          <w:szCs w:val="24"/>
        </w:rPr>
      </w:pPr>
      <w:r w:rsidRPr="00B034BA">
        <w:rPr>
          <w:rFonts w:asciiTheme="minorHAnsi" w:hAnsiTheme="minorHAnsi"/>
          <w:i/>
          <w:sz w:val="24"/>
          <w:szCs w:val="24"/>
        </w:rPr>
        <w:t>-          Although the paper starts with discussion of terminology and what</w:t>
      </w:r>
      <w:r w:rsidR="00B034BA" w:rsidRPr="00B034BA">
        <w:rPr>
          <w:rFonts w:asciiTheme="minorHAnsi" w:hAnsiTheme="minorHAnsi"/>
          <w:i/>
          <w:sz w:val="24"/>
          <w:szCs w:val="24"/>
        </w:rPr>
        <w:t xml:space="preserve"> </w:t>
      </w:r>
      <w:r w:rsidRPr="00B034BA">
        <w:rPr>
          <w:rFonts w:asciiTheme="minorHAnsi" w:hAnsiTheme="minorHAnsi"/>
          <w:i/>
          <w:sz w:val="24"/>
          <w:szCs w:val="24"/>
        </w:rPr>
        <w:t>terms such as ‘religion’ and ‘religiosity’ might mean in different</w:t>
      </w:r>
      <w:r w:rsidR="00B034BA" w:rsidRPr="00B034BA">
        <w:rPr>
          <w:rFonts w:asciiTheme="minorHAnsi" w:hAnsiTheme="minorHAnsi"/>
          <w:i/>
          <w:sz w:val="24"/>
          <w:szCs w:val="24"/>
        </w:rPr>
        <w:t xml:space="preserve"> </w:t>
      </w:r>
      <w:r w:rsidRPr="00B034BA">
        <w:rPr>
          <w:rFonts w:asciiTheme="minorHAnsi" w:hAnsiTheme="minorHAnsi"/>
          <w:i/>
          <w:sz w:val="24"/>
          <w:szCs w:val="24"/>
        </w:rPr>
        <w:t>research contexts, later the paper proceeds to use these terms</w:t>
      </w:r>
      <w:r w:rsidR="00B034BA" w:rsidRPr="00B034BA">
        <w:rPr>
          <w:rFonts w:asciiTheme="minorHAnsi" w:hAnsiTheme="minorHAnsi"/>
          <w:i/>
          <w:sz w:val="24"/>
          <w:szCs w:val="24"/>
        </w:rPr>
        <w:t xml:space="preserve"> </w:t>
      </w:r>
      <w:r w:rsidRPr="00B034BA">
        <w:rPr>
          <w:rFonts w:asciiTheme="minorHAnsi" w:hAnsiTheme="minorHAnsi"/>
          <w:i/>
          <w:sz w:val="24"/>
          <w:szCs w:val="24"/>
        </w:rPr>
        <w:t>interchangeably - if the paper provided clear definition of terminology in a</w:t>
      </w:r>
      <w:r w:rsidR="00B034BA" w:rsidRPr="00B034BA">
        <w:rPr>
          <w:rFonts w:asciiTheme="minorHAnsi" w:hAnsiTheme="minorHAnsi"/>
          <w:i/>
          <w:sz w:val="24"/>
          <w:szCs w:val="24"/>
        </w:rPr>
        <w:t xml:space="preserve"> </w:t>
      </w:r>
      <w:r w:rsidRPr="00B034BA">
        <w:rPr>
          <w:rFonts w:asciiTheme="minorHAnsi" w:hAnsiTheme="minorHAnsi"/>
          <w:i/>
          <w:sz w:val="24"/>
          <w:szCs w:val="24"/>
        </w:rPr>
        <w:t>way that will be used in this paper, ambiguities that arise later would be</w:t>
      </w:r>
    </w:p>
    <w:p w:rsidR="00326ACC" w:rsidRPr="00326ACC" w:rsidRDefault="00326ACC" w:rsidP="00326ACC">
      <w:pPr>
        <w:pStyle w:val="PlainText"/>
        <w:spacing w:line="288" w:lineRule="auto"/>
        <w:rPr>
          <w:rFonts w:asciiTheme="minorHAnsi" w:hAnsiTheme="minorHAnsi"/>
          <w:sz w:val="24"/>
          <w:szCs w:val="24"/>
        </w:rPr>
      </w:pPr>
      <w:r w:rsidRPr="00B034BA">
        <w:rPr>
          <w:rFonts w:asciiTheme="minorHAnsi" w:hAnsiTheme="minorHAnsi"/>
          <w:i/>
          <w:sz w:val="24"/>
          <w:szCs w:val="24"/>
        </w:rPr>
        <w:t>avoided; also terms ‘religious commitment’ and ‘religious</w:t>
      </w:r>
      <w:r w:rsidR="00B034BA" w:rsidRPr="00B034BA">
        <w:rPr>
          <w:rFonts w:asciiTheme="minorHAnsi" w:hAnsiTheme="minorHAnsi"/>
          <w:i/>
          <w:sz w:val="24"/>
          <w:szCs w:val="24"/>
        </w:rPr>
        <w:t xml:space="preserve"> </w:t>
      </w:r>
      <w:r w:rsidRPr="00B034BA">
        <w:rPr>
          <w:rFonts w:asciiTheme="minorHAnsi" w:hAnsiTheme="minorHAnsi"/>
          <w:i/>
          <w:sz w:val="24"/>
          <w:szCs w:val="24"/>
        </w:rPr>
        <w:t>involvement’ seem to be used interchangeably where in fact there is</w:t>
      </w:r>
      <w:r w:rsidR="00B034BA" w:rsidRPr="00B034BA">
        <w:rPr>
          <w:rFonts w:asciiTheme="minorHAnsi" w:hAnsiTheme="minorHAnsi"/>
          <w:i/>
          <w:sz w:val="24"/>
          <w:szCs w:val="24"/>
        </w:rPr>
        <w:t xml:space="preserve"> </w:t>
      </w:r>
      <w:r w:rsidRPr="00B034BA">
        <w:rPr>
          <w:rFonts w:asciiTheme="minorHAnsi" w:hAnsiTheme="minorHAnsi"/>
          <w:i/>
          <w:sz w:val="24"/>
          <w:szCs w:val="24"/>
        </w:rPr>
        <w:t>abundance of sociological/psychological literature that could help to</w:t>
      </w:r>
      <w:r w:rsidR="00B034BA" w:rsidRPr="00B034BA">
        <w:rPr>
          <w:rFonts w:asciiTheme="minorHAnsi" w:hAnsiTheme="minorHAnsi"/>
          <w:i/>
          <w:sz w:val="24"/>
          <w:szCs w:val="24"/>
        </w:rPr>
        <w:t xml:space="preserve"> </w:t>
      </w:r>
      <w:r w:rsidRPr="00B034BA">
        <w:rPr>
          <w:rFonts w:asciiTheme="minorHAnsi" w:hAnsiTheme="minorHAnsi"/>
          <w:i/>
          <w:sz w:val="24"/>
          <w:szCs w:val="24"/>
        </w:rPr>
        <w:t>identify this paper’s use of these terms</w:t>
      </w:r>
    </w:p>
    <w:p w:rsidR="00326ACC" w:rsidRDefault="00326ACC" w:rsidP="00326ACC">
      <w:pPr>
        <w:pStyle w:val="PlainText"/>
        <w:spacing w:line="288" w:lineRule="auto"/>
        <w:rPr>
          <w:rFonts w:asciiTheme="minorHAnsi" w:hAnsiTheme="minorHAnsi"/>
          <w:sz w:val="24"/>
          <w:szCs w:val="24"/>
        </w:rPr>
      </w:pPr>
    </w:p>
    <w:p w:rsidR="00B034BA" w:rsidRDefault="00B034BA" w:rsidP="00326ACC">
      <w:pPr>
        <w:pStyle w:val="PlainText"/>
        <w:spacing w:line="288" w:lineRule="auto"/>
        <w:rPr>
          <w:rFonts w:asciiTheme="minorHAnsi" w:hAnsiTheme="minorHAnsi"/>
          <w:sz w:val="24"/>
          <w:szCs w:val="24"/>
        </w:rPr>
      </w:pPr>
      <w:r>
        <w:rPr>
          <w:rFonts w:asciiTheme="minorHAnsi" w:hAnsiTheme="minorHAnsi"/>
          <w:sz w:val="24"/>
          <w:szCs w:val="24"/>
        </w:rPr>
        <w:t xml:space="preserve">I have </w:t>
      </w:r>
      <w:r w:rsidR="00DE3EF8">
        <w:rPr>
          <w:rFonts w:asciiTheme="minorHAnsi" w:hAnsiTheme="minorHAnsi"/>
          <w:sz w:val="24"/>
          <w:szCs w:val="24"/>
        </w:rPr>
        <w:t xml:space="preserve">extensively </w:t>
      </w:r>
      <w:r>
        <w:rPr>
          <w:rFonts w:asciiTheme="minorHAnsi" w:hAnsiTheme="minorHAnsi"/>
          <w:sz w:val="24"/>
          <w:szCs w:val="24"/>
        </w:rPr>
        <w:t xml:space="preserve">revised the section that distinguishes religion and religiosity.  I have also tried to ensure that terms are not used ambiguously elsewhere in the paper. </w:t>
      </w:r>
    </w:p>
    <w:p w:rsidR="00B034BA" w:rsidRDefault="00B034BA" w:rsidP="00326ACC">
      <w:pPr>
        <w:pStyle w:val="PlainText"/>
        <w:spacing w:line="288" w:lineRule="auto"/>
        <w:rPr>
          <w:rFonts w:asciiTheme="minorHAnsi" w:hAnsiTheme="minorHAnsi"/>
          <w:sz w:val="24"/>
          <w:szCs w:val="24"/>
        </w:rPr>
      </w:pPr>
    </w:p>
    <w:p w:rsidR="00B034BA" w:rsidRPr="00326ACC" w:rsidRDefault="00B034BA" w:rsidP="00326ACC">
      <w:pPr>
        <w:pStyle w:val="PlainText"/>
        <w:spacing w:line="288" w:lineRule="auto"/>
        <w:rPr>
          <w:rFonts w:asciiTheme="minorHAnsi" w:hAnsiTheme="minorHAnsi"/>
          <w:sz w:val="24"/>
          <w:szCs w:val="24"/>
        </w:rPr>
      </w:pPr>
    </w:p>
    <w:p w:rsidR="00326ACC" w:rsidRPr="00B034BA" w:rsidRDefault="00326ACC" w:rsidP="00326ACC">
      <w:pPr>
        <w:pStyle w:val="PlainText"/>
        <w:spacing w:line="288" w:lineRule="auto"/>
        <w:rPr>
          <w:rFonts w:asciiTheme="minorHAnsi" w:hAnsiTheme="minorHAnsi"/>
          <w:i/>
          <w:sz w:val="24"/>
          <w:szCs w:val="24"/>
        </w:rPr>
      </w:pPr>
      <w:r w:rsidRPr="00B034BA">
        <w:rPr>
          <w:rFonts w:asciiTheme="minorHAnsi" w:hAnsiTheme="minorHAnsi"/>
          <w:i/>
          <w:sz w:val="24"/>
          <w:szCs w:val="24"/>
        </w:rPr>
        <w:lastRenderedPageBreak/>
        <w:t>-          There are many instances in the paper where generalisations are</w:t>
      </w:r>
      <w:r w:rsidR="00B034BA" w:rsidRPr="00B034BA">
        <w:rPr>
          <w:rFonts w:asciiTheme="minorHAnsi" w:hAnsiTheme="minorHAnsi"/>
          <w:i/>
          <w:sz w:val="24"/>
          <w:szCs w:val="24"/>
        </w:rPr>
        <w:t xml:space="preserve"> </w:t>
      </w:r>
      <w:r w:rsidRPr="00B034BA">
        <w:rPr>
          <w:rFonts w:asciiTheme="minorHAnsi" w:hAnsiTheme="minorHAnsi"/>
          <w:i/>
          <w:sz w:val="24"/>
          <w:szCs w:val="24"/>
        </w:rPr>
        <w:t>made or comments/attempt at analysis of data but no reference is provided to</w:t>
      </w:r>
      <w:r w:rsidR="00B034BA" w:rsidRPr="00B034BA">
        <w:rPr>
          <w:rFonts w:asciiTheme="minorHAnsi" w:hAnsiTheme="minorHAnsi"/>
          <w:i/>
          <w:sz w:val="24"/>
          <w:szCs w:val="24"/>
        </w:rPr>
        <w:t xml:space="preserve"> </w:t>
      </w:r>
      <w:r w:rsidRPr="00B034BA">
        <w:rPr>
          <w:rFonts w:asciiTheme="minorHAnsi" w:hAnsiTheme="minorHAnsi"/>
          <w:i/>
          <w:sz w:val="24"/>
          <w:szCs w:val="24"/>
        </w:rPr>
        <w:t>support such claims (i.e. p.4, last paragraph; p. 7, paragraph after Tables</w:t>
      </w:r>
      <w:r w:rsidR="00B034BA" w:rsidRPr="00B034BA">
        <w:rPr>
          <w:rFonts w:asciiTheme="minorHAnsi" w:hAnsiTheme="minorHAnsi"/>
          <w:i/>
          <w:sz w:val="24"/>
          <w:szCs w:val="24"/>
        </w:rPr>
        <w:t xml:space="preserve"> </w:t>
      </w:r>
      <w:r w:rsidRPr="00B034BA">
        <w:rPr>
          <w:rFonts w:asciiTheme="minorHAnsi" w:hAnsiTheme="minorHAnsi"/>
          <w:i/>
          <w:sz w:val="24"/>
          <w:szCs w:val="24"/>
        </w:rPr>
        <w:t>2; p. 9, paragraph 2; p. 11, first 2 paragraphs; etc.)</w:t>
      </w:r>
      <w:r w:rsidR="00B034BA" w:rsidRPr="00B034BA">
        <w:rPr>
          <w:rFonts w:asciiTheme="minorHAnsi" w:hAnsiTheme="minorHAnsi"/>
          <w:i/>
          <w:sz w:val="24"/>
          <w:szCs w:val="24"/>
        </w:rPr>
        <w:t xml:space="preserve"> </w:t>
      </w:r>
    </w:p>
    <w:p w:rsidR="00B034BA" w:rsidRDefault="00B034BA" w:rsidP="00326ACC">
      <w:pPr>
        <w:pStyle w:val="PlainText"/>
        <w:spacing w:line="288" w:lineRule="auto"/>
        <w:rPr>
          <w:rFonts w:asciiTheme="minorHAnsi" w:hAnsiTheme="minorHAnsi"/>
          <w:sz w:val="24"/>
          <w:szCs w:val="24"/>
        </w:rPr>
      </w:pPr>
    </w:p>
    <w:p w:rsidR="00B034BA" w:rsidRDefault="00B034BA" w:rsidP="00326ACC">
      <w:pPr>
        <w:pStyle w:val="PlainText"/>
        <w:spacing w:line="288" w:lineRule="auto"/>
        <w:rPr>
          <w:rFonts w:asciiTheme="minorHAnsi" w:hAnsiTheme="minorHAnsi"/>
          <w:sz w:val="24"/>
          <w:szCs w:val="24"/>
        </w:rPr>
      </w:pPr>
      <w:r>
        <w:rPr>
          <w:rFonts w:asciiTheme="minorHAnsi" w:hAnsiTheme="minorHAnsi"/>
          <w:sz w:val="24"/>
          <w:szCs w:val="24"/>
        </w:rPr>
        <w:t xml:space="preserve">I have deleted </w:t>
      </w:r>
      <w:r w:rsidR="000E731B">
        <w:rPr>
          <w:rFonts w:asciiTheme="minorHAnsi" w:hAnsiTheme="minorHAnsi"/>
          <w:sz w:val="24"/>
          <w:szCs w:val="24"/>
        </w:rPr>
        <w:t xml:space="preserve">paragraphs on pages 4 and 11 and revised the others.   </w:t>
      </w:r>
    </w:p>
    <w:p w:rsidR="00B034BA" w:rsidRPr="00B034BA" w:rsidRDefault="00B034BA" w:rsidP="00326ACC">
      <w:pPr>
        <w:pStyle w:val="PlainText"/>
        <w:spacing w:line="288" w:lineRule="auto"/>
        <w:rPr>
          <w:rFonts w:asciiTheme="minorHAnsi" w:hAnsiTheme="minorHAnsi"/>
          <w:sz w:val="24"/>
          <w:szCs w:val="24"/>
        </w:rPr>
      </w:pPr>
    </w:p>
    <w:p w:rsidR="00326ACC" w:rsidRPr="00B034BA" w:rsidRDefault="00326ACC" w:rsidP="00326ACC">
      <w:pPr>
        <w:pStyle w:val="PlainText"/>
        <w:spacing w:line="288" w:lineRule="auto"/>
        <w:rPr>
          <w:rFonts w:asciiTheme="minorHAnsi" w:hAnsiTheme="minorHAnsi"/>
          <w:sz w:val="24"/>
          <w:szCs w:val="24"/>
        </w:rPr>
      </w:pPr>
    </w:p>
    <w:p w:rsidR="00326ACC" w:rsidRPr="000E731B" w:rsidRDefault="00326ACC" w:rsidP="00326ACC">
      <w:pPr>
        <w:pStyle w:val="PlainText"/>
        <w:spacing w:line="288" w:lineRule="auto"/>
        <w:rPr>
          <w:rFonts w:asciiTheme="minorHAnsi" w:hAnsiTheme="minorHAnsi"/>
          <w:i/>
          <w:sz w:val="24"/>
          <w:szCs w:val="24"/>
        </w:rPr>
      </w:pPr>
      <w:r w:rsidRPr="000E731B">
        <w:rPr>
          <w:rFonts w:asciiTheme="minorHAnsi" w:hAnsiTheme="minorHAnsi"/>
          <w:i/>
          <w:sz w:val="24"/>
          <w:szCs w:val="24"/>
        </w:rPr>
        <w:t>-          The paper promises a methodological debate but delivers</w:t>
      </w:r>
      <w:r w:rsidR="000E731B" w:rsidRPr="000E731B">
        <w:rPr>
          <w:rFonts w:asciiTheme="minorHAnsi" w:hAnsiTheme="minorHAnsi"/>
          <w:i/>
          <w:sz w:val="24"/>
          <w:szCs w:val="24"/>
        </w:rPr>
        <w:t xml:space="preserve"> </w:t>
      </w:r>
      <w:r w:rsidRPr="000E731B">
        <w:rPr>
          <w:rFonts w:asciiTheme="minorHAnsi" w:hAnsiTheme="minorHAnsi"/>
          <w:i/>
          <w:sz w:val="24"/>
          <w:szCs w:val="24"/>
        </w:rPr>
        <w:t>statistics without adequate academic analysis - this point again brings to</w:t>
      </w:r>
      <w:r w:rsidR="000E731B" w:rsidRPr="000E731B">
        <w:rPr>
          <w:rFonts w:asciiTheme="minorHAnsi" w:hAnsiTheme="minorHAnsi"/>
          <w:i/>
          <w:sz w:val="24"/>
          <w:szCs w:val="24"/>
        </w:rPr>
        <w:t xml:space="preserve"> </w:t>
      </w:r>
      <w:r w:rsidRPr="000E731B">
        <w:rPr>
          <w:rFonts w:asciiTheme="minorHAnsi" w:hAnsiTheme="minorHAnsi"/>
          <w:i/>
          <w:sz w:val="24"/>
          <w:szCs w:val="24"/>
        </w:rPr>
        <w:t>the point academic benefits of appropriate literature review and</w:t>
      </w:r>
      <w:r w:rsidR="000E731B" w:rsidRPr="000E731B">
        <w:rPr>
          <w:rFonts w:asciiTheme="minorHAnsi" w:hAnsiTheme="minorHAnsi"/>
          <w:i/>
          <w:sz w:val="24"/>
          <w:szCs w:val="24"/>
        </w:rPr>
        <w:t xml:space="preserve"> </w:t>
      </w:r>
      <w:r w:rsidRPr="000E731B">
        <w:rPr>
          <w:rFonts w:asciiTheme="minorHAnsi" w:hAnsiTheme="minorHAnsi"/>
          <w:i/>
          <w:sz w:val="24"/>
          <w:szCs w:val="24"/>
        </w:rPr>
        <w:t>methodological debates that are lacking in this paper</w:t>
      </w:r>
    </w:p>
    <w:p w:rsidR="00326ACC" w:rsidRDefault="00326ACC" w:rsidP="00326ACC">
      <w:pPr>
        <w:pStyle w:val="PlainText"/>
        <w:spacing w:line="288" w:lineRule="auto"/>
        <w:rPr>
          <w:rFonts w:asciiTheme="minorHAnsi" w:hAnsiTheme="minorHAnsi"/>
          <w:sz w:val="24"/>
          <w:szCs w:val="24"/>
        </w:rPr>
      </w:pPr>
    </w:p>
    <w:p w:rsidR="000E731B" w:rsidRDefault="000E731B" w:rsidP="00326ACC">
      <w:pPr>
        <w:pStyle w:val="PlainText"/>
        <w:spacing w:line="288" w:lineRule="auto"/>
        <w:rPr>
          <w:rFonts w:asciiTheme="minorHAnsi" w:hAnsiTheme="minorHAnsi"/>
          <w:sz w:val="24"/>
          <w:szCs w:val="24"/>
        </w:rPr>
      </w:pPr>
      <w:r>
        <w:rPr>
          <w:rFonts w:asciiTheme="minorHAnsi" w:hAnsiTheme="minorHAnsi"/>
          <w:sz w:val="24"/>
          <w:szCs w:val="24"/>
        </w:rPr>
        <w:t xml:space="preserve">I hope that the intention of the paper has been clarified. </w:t>
      </w:r>
    </w:p>
    <w:p w:rsidR="000E731B" w:rsidRDefault="000E731B" w:rsidP="00326ACC">
      <w:pPr>
        <w:pStyle w:val="PlainText"/>
        <w:spacing w:line="288" w:lineRule="auto"/>
        <w:rPr>
          <w:rFonts w:asciiTheme="minorHAnsi" w:hAnsiTheme="minorHAnsi"/>
          <w:sz w:val="24"/>
          <w:szCs w:val="24"/>
        </w:rPr>
      </w:pPr>
    </w:p>
    <w:p w:rsidR="000E731B" w:rsidRPr="00326ACC" w:rsidRDefault="000E731B" w:rsidP="00326ACC">
      <w:pPr>
        <w:pStyle w:val="PlainText"/>
        <w:spacing w:line="288" w:lineRule="auto"/>
        <w:rPr>
          <w:rFonts w:asciiTheme="minorHAnsi" w:hAnsiTheme="minorHAnsi"/>
          <w:sz w:val="24"/>
          <w:szCs w:val="24"/>
        </w:rPr>
      </w:pPr>
    </w:p>
    <w:p w:rsidR="00326ACC" w:rsidRPr="000E731B" w:rsidRDefault="00326ACC" w:rsidP="00326ACC">
      <w:pPr>
        <w:pStyle w:val="PlainText"/>
        <w:spacing w:line="288" w:lineRule="auto"/>
        <w:rPr>
          <w:rFonts w:asciiTheme="minorHAnsi" w:hAnsiTheme="minorHAnsi"/>
          <w:i/>
          <w:sz w:val="24"/>
          <w:szCs w:val="24"/>
        </w:rPr>
      </w:pPr>
      <w:r w:rsidRPr="000E731B">
        <w:rPr>
          <w:rFonts w:asciiTheme="minorHAnsi" w:hAnsiTheme="minorHAnsi"/>
          <w:i/>
          <w:sz w:val="24"/>
          <w:szCs w:val="24"/>
        </w:rPr>
        <w:t>-          There are number of places where the meaning is not clear either</w:t>
      </w:r>
      <w:r w:rsidR="000E731B" w:rsidRPr="000E731B">
        <w:rPr>
          <w:rFonts w:asciiTheme="minorHAnsi" w:hAnsiTheme="minorHAnsi"/>
          <w:i/>
          <w:sz w:val="24"/>
          <w:szCs w:val="24"/>
        </w:rPr>
        <w:t xml:space="preserve"> </w:t>
      </w:r>
      <w:r w:rsidRPr="000E731B">
        <w:rPr>
          <w:rFonts w:asciiTheme="minorHAnsi" w:hAnsiTheme="minorHAnsi"/>
          <w:i/>
          <w:sz w:val="24"/>
          <w:szCs w:val="24"/>
        </w:rPr>
        <w:t>of the entire sentence or part of it (i.e. p. 3, last paragraph,</w:t>
      </w:r>
      <w:r w:rsidR="000E731B" w:rsidRPr="000E731B">
        <w:rPr>
          <w:rFonts w:asciiTheme="minorHAnsi" w:hAnsiTheme="minorHAnsi"/>
          <w:i/>
          <w:sz w:val="24"/>
          <w:szCs w:val="24"/>
        </w:rPr>
        <w:t xml:space="preserve"> </w:t>
      </w:r>
      <w:r w:rsidRPr="000E731B">
        <w:rPr>
          <w:rFonts w:asciiTheme="minorHAnsi" w:hAnsiTheme="minorHAnsi"/>
          <w:i/>
          <w:sz w:val="24"/>
          <w:szCs w:val="24"/>
        </w:rPr>
        <w:t>‘background characteristics’; p. 4, last paragraph, last sentence; p. 5,</w:t>
      </w:r>
      <w:r w:rsidR="000E731B" w:rsidRPr="000E731B">
        <w:rPr>
          <w:rFonts w:asciiTheme="minorHAnsi" w:hAnsiTheme="minorHAnsi"/>
          <w:i/>
          <w:sz w:val="24"/>
          <w:szCs w:val="24"/>
        </w:rPr>
        <w:t xml:space="preserve"> </w:t>
      </w:r>
      <w:r w:rsidRPr="000E731B">
        <w:rPr>
          <w:rFonts w:asciiTheme="minorHAnsi" w:hAnsiTheme="minorHAnsi"/>
          <w:i/>
          <w:sz w:val="24"/>
          <w:szCs w:val="24"/>
        </w:rPr>
        <w:t>first paragraph; p.5, last paragraph, last sentence does not relate to the</w:t>
      </w:r>
      <w:r w:rsidR="000E731B" w:rsidRPr="000E731B">
        <w:rPr>
          <w:rFonts w:asciiTheme="minorHAnsi" w:hAnsiTheme="minorHAnsi"/>
          <w:i/>
          <w:sz w:val="24"/>
          <w:szCs w:val="24"/>
        </w:rPr>
        <w:t xml:space="preserve"> </w:t>
      </w:r>
      <w:r w:rsidRPr="000E731B">
        <w:rPr>
          <w:rFonts w:asciiTheme="minorHAnsi" w:hAnsiTheme="minorHAnsi"/>
          <w:i/>
          <w:sz w:val="24"/>
          <w:szCs w:val="24"/>
        </w:rPr>
        <w:t>previous or the following sentence; p.6, first paragraph, last line, concept</w:t>
      </w:r>
      <w:r w:rsidR="000E731B" w:rsidRPr="000E731B">
        <w:rPr>
          <w:rFonts w:asciiTheme="minorHAnsi" w:hAnsiTheme="minorHAnsi"/>
          <w:i/>
          <w:sz w:val="24"/>
          <w:szCs w:val="24"/>
        </w:rPr>
        <w:t xml:space="preserve"> </w:t>
      </w:r>
      <w:r w:rsidRPr="000E731B">
        <w:rPr>
          <w:rFonts w:asciiTheme="minorHAnsi" w:hAnsiTheme="minorHAnsi"/>
          <w:i/>
          <w:sz w:val="24"/>
          <w:szCs w:val="24"/>
        </w:rPr>
        <w:t>of ‘</w:t>
      </w:r>
      <w:proofErr w:type="spellStart"/>
      <w:r w:rsidRPr="000E731B">
        <w:rPr>
          <w:rFonts w:asciiTheme="minorHAnsi" w:hAnsiTheme="minorHAnsi"/>
          <w:i/>
          <w:sz w:val="24"/>
          <w:szCs w:val="24"/>
        </w:rPr>
        <w:t>liminality</w:t>
      </w:r>
      <w:proofErr w:type="spellEnd"/>
      <w:r w:rsidRPr="000E731B">
        <w:rPr>
          <w:rFonts w:asciiTheme="minorHAnsi" w:hAnsiTheme="minorHAnsi"/>
          <w:i/>
          <w:sz w:val="24"/>
          <w:szCs w:val="24"/>
        </w:rPr>
        <w:t>’ needs to be explained; p.8, paragraph 5, last sentence</w:t>
      </w:r>
      <w:r w:rsidR="000E731B" w:rsidRPr="000E731B">
        <w:rPr>
          <w:rFonts w:asciiTheme="minorHAnsi" w:hAnsiTheme="minorHAnsi"/>
          <w:i/>
          <w:sz w:val="24"/>
          <w:szCs w:val="24"/>
        </w:rPr>
        <w:t xml:space="preserve"> </w:t>
      </w:r>
      <w:r w:rsidRPr="000E731B">
        <w:rPr>
          <w:rFonts w:asciiTheme="minorHAnsi" w:hAnsiTheme="minorHAnsi"/>
          <w:i/>
          <w:sz w:val="24"/>
          <w:szCs w:val="24"/>
        </w:rPr>
        <w:t>is too vague and based on no literature; p. 9, paragraph 2, speculation with</w:t>
      </w:r>
      <w:r w:rsidR="000E731B" w:rsidRPr="000E731B">
        <w:rPr>
          <w:rFonts w:asciiTheme="minorHAnsi" w:hAnsiTheme="minorHAnsi"/>
          <w:i/>
          <w:sz w:val="24"/>
          <w:szCs w:val="24"/>
        </w:rPr>
        <w:t xml:space="preserve"> </w:t>
      </w:r>
      <w:r w:rsidRPr="000E731B">
        <w:rPr>
          <w:rFonts w:asciiTheme="minorHAnsi" w:hAnsiTheme="minorHAnsi"/>
          <w:i/>
          <w:sz w:val="24"/>
          <w:szCs w:val="24"/>
        </w:rPr>
        <w:t>no reference; p. 10, first paragraph that continues from page 9,</w:t>
      </w:r>
      <w:r w:rsidR="000E731B" w:rsidRPr="000E731B">
        <w:rPr>
          <w:rFonts w:asciiTheme="minorHAnsi" w:hAnsiTheme="minorHAnsi"/>
          <w:i/>
          <w:sz w:val="24"/>
          <w:szCs w:val="24"/>
        </w:rPr>
        <w:t xml:space="preserve"> </w:t>
      </w:r>
      <w:r w:rsidRPr="000E731B">
        <w:rPr>
          <w:rFonts w:asciiTheme="minorHAnsi" w:hAnsiTheme="minorHAnsi"/>
          <w:i/>
          <w:sz w:val="24"/>
          <w:szCs w:val="24"/>
        </w:rPr>
        <w:t>speculation; p. 11, paragraph 3, ‘theism’ suddenly appears; p. 13, terms</w:t>
      </w:r>
      <w:r w:rsidR="000E731B" w:rsidRPr="000E731B">
        <w:rPr>
          <w:rFonts w:asciiTheme="minorHAnsi" w:hAnsiTheme="minorHAnsi"/>
          <w:i/>
          <w:sz w:val="24"/>
          <w:szCs w:val="24"/>
        </w:rPr>
        <w:t xml:space="preserve"> </w:t>
      </w:r>
      <w:r w:rsidRPr="000E731B">
        <w:rPr>
          <w:rFonts w:asciiTheme="minorHAnsi" w:hAnsiTheme="minorHAnsi"/>
          <w:i/>
          <w:sz w:val="24"/>
          <w:szCs w:val="24"/>
        </w:rPr>
        <w:t>such ‘orthodoxy’ and ‘rounded characterisation’ not clear;</w:t>
      </w:r>
      <w:r w:rsidR="000E731B" w:rsidRPr="000E731B">
        <w:rPr>
          <w:rFonts w:asciiTheme="minorHAnsi" w:hAnsiTheme="minorHAnsi"/>
          <w:i/>
          <w:sz w:val="24"/>
          <w:szCs w:val="24"/>
        </w:rPr>
        <w:t xml:space="preserve"> </w:t>
      </w:r>
      <w:r w:rsidRPr="000E731B">
        <w:rPr>
          <w:rFonts w:asciiTheme="minorHAnsi" w:hAnsiTheme="minorHAnsi"/>
          <w:i/>
          <w:sz w:val="24"/>
          <w:szCs w:val="24"/>
        </w:rPr>
        <w:t>Discussion is weak with no analysis which is understandable considering lack</w:t>
      </w:r>
      <w:r w:rsidR="000E731B" w:rsidRPr="000E731B">
        <w:rPr>
          <w:rFonts w:asciiTheme="minorHAnsi" w:hAnsiTheme="minorHAnsi"/>
          <w:i/>
          <w:sz w:val="24"/>
          <w:szCs w:val="24"/>
        </w:rPr>
        <w:t xml:space="preserve"> </w:t>
      </w:r>
      <w:r w:rsidRPr="000E731B">
        <w:rPr>
          <w:rFonts w:asciiTheme="minorHAnsi" w:hAnsiTheme="minorHAnsi"/>
          <w:i/>
          <w:sz w:val="24"/>
          <w:szCs w:val="24"/>
        </w:rPr>
        <w:t>of literature review and existing methodological debates)</w:t>
      </w:r>
    </w:p>
    <w:p w:rsidR="00326ACC" w:rsidRDefault="00326ACC" w:rsidP="00326ACC">
      <w:pPr>
        <w:pStyle w:val="PlainText"/>
        <w:spacing w:line="288" w:lineRule="auto"/>
        <w:rPr>
          <w:rFonts w:asciiTheme="minorHAnsi" w:hAnsiTheme="minorHAnsi"/>
          <w:sz w:val="24"/>
          <w:szCs w:val="24"/>
        </w:rPr>
      </w:pPr>
    </w:p>
    <w:p w:rsidR="00AD0AEB" w:rsidRDefault="00AD0AEB" w:rsidP="00326ACC">
      <w:pPr>
        <w:pStyle w:val="PlainText"/>
        <w:spacing w:line="288" w:lineRule="auto"/>
        <w:rPr>
          <w:rFonts w:asciiTheme="minorHAnsi" w:hAnsiTheme="minorHAnsi"/>
          <w:sz w:val="24"/>
          <w:szCs w:val="24"/>
        </w:rPr>
      </w:pPr>
      <w:r>
        <w:rPr>
          <w:rFonts w:asciiTheme="minorHAnsi" w:hAnsiTheme="minorHAnsi"/>
          <w:sz w:val="24"/>
          <w:szCs w:val="24"/>
        </w:rPr>
        <w:t xml:space="preserve">All of these sentences have been extensively revised (or in some cases deleted).  </w:t>
      </w:r>
      <w:r w:rsidR="0093668A">
        <w:rPr>
          <w:rFonts w:asciiTheme="minorHAnsi" w:hAnsiTheme="minorHAnsi"/>
          <w:sz w:val="24"/>
          <w:szCs w:val="24"/>
        </w:rPr>
        <w:t xml:space="preserve">The improved framing of the paper, and an expanded final paragraph, may make the discussion more convincing. </w:t>
      </w:r>
    </w:p>
    <w:p w:rsidR="000E731B" w:rsidRDefault="000E731B" w:rsidP="00326ACC">
      <w:pPr>
        <w:pStyle w:val="PlainText"/>
        <w:spacing w:line="288" w:lineRule="auto"/>
        <w:rPr>
          <w:rFonts w:asciiTheme="minorHAnsi" w:hAnsiTheme="minorHAnsi"/>
          <w:sz w:val="24"/>
          <w:szCs w:val="24"/>
        </w:rPr>
      </w:pPr>
    </w:p>
    <w:p w:rsidR="000E731B" w:rsidRPr="00326ACC" w:rsidRDefault="000E731B" w:rsidP="00326ACC">
      <w:pPr>
        <w:pStyle w:val="PlainText"/>
        <w:spacing w:line="288" w:lineRule="auto"/>
        <w:rPr>
          <w:rFonts w:asciiTheme="minorHAnsi" w:hAnsiTheme="minorHAnsi"/>
          <w:sz w:val="24"/>
          <w:szCs w:val="24"/>
        </w:rPr>
      </w:pPr>
    </w:p>
    <w:p w:rsidR="00326ACC" w:rsidRPr="00AD0AEB" w:rsidRDefault="00326ACC" w:rsidP="00326ACC">
      <w:pPr>
        <w:pStyle w:val="PlainText"/>
        <w:spacing w:line="288" w:lineRule="auto"/>
        <w:rPr>
          <w:rFonts w:asciiTheme="minorHAnsi" w:hAnsiTheme="minorHAnsi"/>
          <w:i/>
          <w:sz w:val="24"/>
          <w:szCs w:val="24"/>
        </w:rPr>
      </w:pPr>
      <w:r w:rsidRPr="00AD0AEB">
        <w:rPr>
          <w:rFonts w:asciiTheme="minorHAnsi" w:hAnsiTheme="minorHAnsi"/>
          <w:i/>
          <w:sz w:val="24"/>
          <w:szCs w:val="24"/>
        </w:rPr>
        <w:t>-          The paper would benefit from proof reading and minimisation of</w:t>
      </w:r>
      <w:r w:rsidR="00AD0AEB" w:rsidRPr="00AD0AEB">
        <w:rPr>
          <w:rFonts w:asciiTheme="minorHAnsi" w:hAnsiTheme="minorHAnsi"/>
          <w:i/>
          <w:sz w:val="24"/>
          <w:szCs w:val="24"/>
        </w:rPr>
        <w:t xml:space="preserve"> </w:t>
      </w:r>
      <w:r w:rsidRPr="00AD0AEB">
        <w:rPr>
          <w:rFonts w:asciiTheme="minorHAnsi" w:hAnsiTheme="minorHAnsi"/>
          <w:i/>
          <w:sz w:val="24"/>
          <w:szCs w:val="24"/>
        </w:rPr>
        <w:t>number of commas and semi-colons</w:t>
      </w:r>
    </w:p>
    <w:p w:rsidR="00326ACC" w:rsidRDefault="00326ACC" w:rsidP="00326ACC">
      <w:pPr>
        <w:pStyle w:val="PlainText"/>
        <w:spacing w:line="288" w:lineRule="auto"/>
        <w:rPr>
          <w:rFonts w:asciiTheme="minorHAnsi" w:hAnsiTheme="minorHAnsi"/>
          <w:sz w:val="24"/>
          <w:szCs w:val="24"/>
        </w:rPr>
      </w:pPr>
    </w:p>
    <w:p w:rsidR="00AD0AEB" w:rsidRDefault="00C13EEB" w:rsidP="00326ACC">
      <w:pPr>
        <w:pStyle w:val="PlainText"/>
        <w:spacing w:line="288" w:lineRule="auto"/>
        <w:rPr>
          <w:rFonts w:asciiTheme="minorHAnsi" w:hAnsiTheme="minorHAnsi"/>
          <w:sz w:val="24"/>
          <w:szCs w:val="24"/>
        </w:rPr>
      </w:pPr>
      <w:r>
        <w:rPr>
          <w:rFonts w:asciiTheme="minorHAnsi" w:hAnsiTheme="minorHAnsi"/>
          <w:sz w:val="24"/>
          <w:szCs w:val="24"/>
        </w:rPr>
        <w:t>The revised paper has been p</w:t>
      </w:r>
      <w:r w:rsidR="00AD0AEB">
        <w:rPr>
          <w:rFonts w:asciiTheme="minorHAnsi" w:hAnsiTheme="minorHAnsi"/>
          <w:sz w:val="24"/>
          <w:szCs w:val="24"/>
        </w:rPr>
        <w:t>roofread</w:t>
      </w:r>
      <w:r>
        <w:rPr>
          <w:rFonts w:asciiTheme="minorHAnsi" w:hAnsiTheme="minorHAnsi"/>
          <w:sz w:val="24"/>
          <w:szCs w:val="24"/>
        </w:rPr>
        <w:t xml:space="preserve">. </w:t>
      </w:r>
    </w:p>
    <w:p w:rsidR="00AD0AEB" w:rsidRDefault="00AD0AEB" w:rsidP="00326ACC">
      <w:pPr>
        <w:pStyle w:val="PlainText"/>
        <w:spacing w:line="288" w:lineRule="auto"/>
        <w:rPr>
          <w:rFonts w:asciiTheme="minorHAnsi" w:hAnsiTheme="minorHAnsi"/>
          <w:sz w:val="24"/>
          <w:szCs w:val="24"/>
        </w:rPr>
      </w:pPr>
    </w:p>
    <w:p w:rsidR="00AD0AEB" w:rsidRPr="00326ACC" w:rsidRDefault="00AD0AEB" w:rsidP="00326ACC">
      <w:pPr>
        <w:pStyle w:val="PlainText"/>
        <w:spacing w:line="288" w:lineRule="auto"/>
        <w:rPr>
          <w:rFonts w:asciiTheme="minorHAnsi" w:hAnsiTheme="minorHAnsi"/>
          <w:sz w:val="24"/>
          <w:szCs w:val="24"/>
        </w:rPr>
      </w:pPr>
    </w:p>
    <w:p w:rsidR="00326ACC" w:rsidRDefault="00326ACC" w:rsidP="00326ACC">
      <w:pPr>
        <w:pStyle w:val="PlainText"/>
        <w:spacing w:line="288" w:lineRule="auto"/>
        <w:rPr>
          <w:rFonts w:asciiTheme="minorHAnsi" w:hAnsiTheme="minorHAnsi"/>
          <w:i/>
          <w:sz w:val="24"/>
          <w:szCs w:val="24"/>
        </w:rPr>
      </w:pPr>
      <w:r w:rsidRPr="00AD0AEB">
        <w:rPr>
          <w:rFonts w:asciiTheme="minorHAnsi" w:hAnsiTheme="minorHAnsi"/>
          <w:i/>
          <w:sz w:val="24"/>
          <w:szCs w:val="24"/>
        </w:rPr>
        <w:t>-          The title is too vague and paper would benefit from a more</w:t>
      </w:r>
      <w:r w:rsidR="00AD0AEB" w:rsidRPr="00AD0AEB">
        <w:rPr>
          <w:rFonts w:asciiTheme="minorHAnsi" w:hAnsiTheme="minorHAnsi"/>
          <w:i/>
          <w:sz w:val="24"/>
          <w:szCs w:val="24"/>
        </w:rPr>
        <w:t xml:space="preserve"> </w:t>
      </w:r>
      <w:r w:rsidRPr="00AD0AEB">
        <w:rPr>
          <w:rFonts w:asciiTheme="minorHAnsi" w:hAnsiTheme="minorHAnsi"/>
          <w:i/>
          <w:sz w:val="24"/>
          <w:szCs w:val="24"/>
        </w:rPr>
        <w:t xml:space="preserve">specific title that reflects the content </w:t>
      </w:r>
    </w:p>
    <w:p w:rsidR="00AD0AEB" w:rsidRDefault="00AD0AEB" w:rsidP="00326ACC">
      <w:pPr>
        <w:pStyle w:val="PlainText"/>
        <w:spacing w:line="288" w:lineRule="auto"/>
        <w:rPr>
          <w:rFonts w:asciiTheme="minorHAnsi" w:hAnsiTheme="minorHAnsi"/>
          <w:sz w:val="24"/>
          <w:szCs w:val="24"/>
        </w:rPr>
      </w:pPr>
    </w:p>
    <w:p w:rsidR="00AD0AEB" w:rsidRPr="00AD0AEB" w:rsidRDefault="00AD0AEB" w:rsidP="00326ACC">
      <w:pPr>
        <w:pStyle w:val="PlainText"/>
        <w:spacing w:line="288" w:lineRule="auto"/>
        <w:rPr>
          <w:rFonts w:asciiTheme="minorHAnsi" w:hAnsiTheme="minorHAnsi"/>
          <w:sz w:val="24"/>
          <w:szCs w:val="24"/>
        </w:rPr>
      </w:pPr>
      <w:r>
        <w:rPr>
          <w:rFonts w:asciiTheme="minorHAnsi" w:hAnsiTheme="minorHAnsi"/>
          <w:sz w:val="24"/>
          <w:szCs w:val="24"/>
        </w:rPr>
        <w:t>The title has been changed from ‘</w:t>
      </w:r>
      <w:proofErr w:type="gramStart"/>
      <w:r>
        <w:rPr>
          <w:rFonts w:asciiTheme="minorHAnsi" w:hAnsiTheme="minorHAnsi"/>
          <w:sz w:val="24"/>
          <w:szCs w:val="24"/>
        </w:rPr>
        <w:t>The</w:t>
      </w:r>
      <w:proofErr w:type="gramEnd"/>
      <w:r>
        <w:rPr>
          <w:rFonts w:asciiTheme="minorHAnsi" w:hAnsiTheme="minorHAnsi"/>
          <w:sz w:val="24"/>
          <w:szCs w:val="24"/>
        </w:rPr>
        <w:t xml:space="preserve"> mysteries of religion and the life course’ to ‘Religious involvement</w:t>
      </w:r>
      <w:r w:rsidRPr="00AD0AEB">
        <w:rPr>
          <w:rFonts w:asciiTheme="minorHAnsi" w:hAnsiTheme="minorHAnsi"/>
          <w:sz w:val="24"/>
          <w:szCs w:val="24"/>
        </w:rPr>
        <w:t xml:space="preserve"> over the life course</w:t>
      </w:r>
      <w:r>
        <w:rPr>
          <w:rFonts w:asciiTheme="minorHAnsi" w:hAnsiTheme="minorHAnsi"/>
          <w:sz w:val="24"/>
          <w:szCs w:val="24"/>
        </w:rPr>
        <w:t xml:space="preserve">: Problems of measurement and classification’. </w:t>
      </w:r>
    </w:p>
    <w:p w:rsidR="00326ACC" w:rsidRPr="00326ACC" w:rsidRDefault="00326ACC" w:rsidP="00326ACC">
      <w:pPr>
        <w:pStyle w:val="PlainText"/>
        <w:spacing w:line="288" w:lineRule="auto"/>
        <w:rPr>
          <w:rFonts w:asciiTheme="minorHAnsi" w:hAnsiTheme="minorHAnsi"/>
          <w:sz w:val="24"/>
          <w:szCs w:val="24"/>
        </w:rPr>
      </w:pPr>
      <w:r w:rsidRPr="00326ACC">
        <w:rPr>
          <w:rFonts w:asciiTheme="minorHAnsi" w:hAnsiTheme="minorHAnsi"/>
          <w:sz w:val="24"/>
          <w:szCs w:val="24"/>
        </w:rPr>
        <w:t xml:space="preserve"> </w:t>
      </w:r>
    </w:p>
    <w:p w:rsidR="00326ACC" w:rsidRPr="00326ACC" w:rsidRDefault="00326ACC" w:rsidP="00326ACC">
      <w:pPr>
        <w:pStyle w:val="PlainText"/>
        <w:spacing w:line="288" w:lineRule="auto"/>
        <w:rPr>
          <w:rFonts w:asciiTheme="minorHAnsi" w:hAnsiTheme="minorHAnsi"/>
          <w:sz w:val="24"/>
          <w:szCs w:val="24"/>
        </w:rPr>
      </w:pPr>
    </w:p>
    <w:p w:rsidR="00326ACC" w:rsidRPr="00326ACC" w:rsidRDefault="00326ACC" w:rsidP="00326ACC">
      <w:pPr>
        <w:pStyle w:val="PlainText"/>
        <w:spacing w:line="288" w:lineRule="auto"/>
        <w:rPr>
          <w:rFonts w:asciiTheme="minorHAnsi" w:hAnsiTheme="minorHAnsi"/>
          <w:sz w:val="24"/>
          <w:szCs w:val="24"/>
        </w:rPr>
      </w:pPr>
    </w:p>
    <w:p w:rsidR="00326ACC" w:rsidRPr="00326ACC" w:rsidRDefault="00326ACC" w:rsidP="00326ACC">
      <w:pPr>
        <w:pStyle w:val="PlainText"/>
        <w:spacing w:line="288" w:lineRule="auto"/>
        <w:rPr>
          <w:rFonts w:asciiTheme="minorHAnsi" w:hAnsiTheme="minorHAnsi"/>
          <w:b/>
          <w:sz w:val="24"/>
          <w:szCs w:val="24"/>
        </w:rPr>
      </w:pPr>
      <w:r w:rsidRPr="00326ACC">
        <w:rPr>
          <w:rFonts w:asciiTheme="minorHAnsi" w:hAnsiTheme="minorHAnsi"/>
          <w:b/>
          <w:sz w:val="24"/>
          <w:szCs w:val="24"/>
        </w:rPr>
        <w:t>Reviewer 2:</w:t>
      </w:r>
    </w:p>
    <w:p w:rsidR="00326ACC" w:rsidRPr="00326ACC" w:rsidRDefault="00326ACC" w:rsidP="00326ACC">
      <w:pPr>
        <w:pStyle w:val="PlainText"/>
        <w:spacing w:line="288" w:lineRule="auto"/>
        <w:rPr>
          <w:rFonts w:asciiTheme="minorHAnsi" w:hAnsiTheme="minorHAnsi"/>
          <w:sz w:val="24"/>
          <w:szCs w:val="24"/>
        </w:rPr>
      </w:pPr>
    </w:p>
    <w:p w:rsidR="00326ACC" w:rsidRPr="000C6392" w:rsidRDefault="00326ACC" w:rsidP="00326ACC">
      <w:pPr>
        <w:pStyle w:val="PlainText"/>
        <w:spacing w:line="288" w:lineRule="auto"/>
        <w:rPr>
          <w:rFonts w:asciiTheme="minorHAnsi" w:hAnsiTheme="minorHAnsi"/>
          <w:i/>
          <w:sz w:val="24"/>
          <w:szCs w:val="24"/>
        </w:rPr>
      </w:pPr>
      <w:r w:rsidRPr="000C6392">
        <w:rPr>
          <w:rFonts w:asciiTheme="minorHAnsi" w:hAnsiTheme="minorHAnsi"/>
          <w:i/>
          <w:sz w:val="24"/>
          <w:szCs w:val="24"/>
        </w:rPr>
        <w:t>I thought it would have been a good idea to include a table with all the</w:t>
      </w:r>
      <w:r w:rsidR="000C6392" w:rsidRPr="000C6392">
        <w:rPr>
          <w:rFonts w:asciiTheme="minorHAnsi" w:hAnsiTheme="minorHAnsi"/>
          <w:i/>
          <w:sz w:val="24"/>
          <w:szCs w:val="24"/>
        </w:rPr>
        <w:t xml:space="preserve"> </w:t>
      </w:r>
      <w:r w:rsidRPr="000C6392">
        <w:rPr>
          <w:rFonts w:asciiTheme="minorHAnsi" w:hAnsiTheme="minorHAnsi"/>
          <w:i/>
          <w:sz w:val="24"/>
          <w:szCs w:val="24"/>
        </w:rPr>
        <w:t>religion-related survey items used in this analysis/included in BCS70 in</w:t>
      </w:r>
      <w:r w:rsidR="000C6392" w:rsidRPr="000C6392">
        <w:rPr>
          <w:rFonts w:asciiTheme="minorHAnsi" w:hAnsiTheme="minorHAnsi"/>
          <w:i/>
          <w:sz w:val="24"/>
          <w:szCs w:val="24"/>
        </w:rPr>
        <w:t xml:space="preserve"> </w:t>
      </w:r>
      <w:r w:rsidRPr="000C6392">
        <w:rPr>
          <w:rFonts w:asciiTheme="minorHAnsi" w:hAnsiTheme="minorHAnsi"/>
          <w:i/>
          <w:sz w:val="24"/>
          <w:szCs w:val="24"/>
        </w:rPr>
        <w:t>general at the beginning to enable the reader to follow what is presented.</w:t>
      </w:r>
      <w:r w:rsidR="000C6392" w:rsidRPr="000C6392">
        <w:rPr>
          <w:rFonts w:asciiTheme="minorHAnsi" w:hAnsiTheme="minorHAnsi"/>
          <w:i/>
          <w:sz w:val="24"/>
          <w:szCs w:val="24"/>
        </w:rPr>
        <w:t xml:space="preserve"> </w:t>
      </w:r>
      <w:r w:rsidRPr="000C6392">
        <w:rPr>
          <w:rFonts w:asciiTheme="minorHAnsi" w:hAnsiTheme="minorHAnsi"/>
          <w:i/>
          <w:sz w:val="24"/>
          <w:szCs w:val="24"/>
        </w:rPr>
        <w:t>Current tables include information on wording etc but it would have been</w:t>
      </w:r>
      <w:r w:rsidR="000C6392" w:rsidRPr="000C6392">
        <w:rPr>
          <w:rFonts w:asciiTheme="minorHAnsi" w:hAnsiTheme="minorHAnsi"/>
          <w:i/>
          <w:sz w:val="24"/>
          <w:szCs w:val="24"/>
        </w:rPr>
        <w:t xml:space="preserve"> </w:t>
      </w:r>
      <w:r w:rsidRPr="000C6392">
        <w:rPr>
          <w:rFonts w:asciiTheme="minorHAnsi" w:hAnsiTheme="minorHAnsi"/>
          <w:i/>
          <w:sz w:val="24"/>
          <w:szCs w:val="24"/>
        </w:rPr>
        <w:t>better for this info to be presented at the very beginning.</w:t>
      </w:r>
      <w:r w:rsidR="000C6392" w:rsidRPr="000C6392">
        <w:rPr>
          <w:rFonts w:asciiTheme="minorHAnsi" w:hAnsiTheme="minorHAnsi"/>
          <w:i/>
          <w:sz w:val="24"/>
          <w:szCs w:val="24"/>
        </w:rPr>
        <w:t xml:space="preserve"> </w:t>
      </w:r>
    </w:p>
    <w:p w:rsidR="000C6392" w:rsidRDefault="000C6392" w:rsidP="00326ACC">
      <w:pPr>
        <w:pStyle w:val="PlainText"/>
        <w:spacing w:line="288" w:lineRule="auto"/>
        <w:rPr>
          <w:rFonts w:asciiTheme="minorHAnsi" w:hAnsiTheme="minorHAnsi"/>
          <w:sz w:val="24"/>
          <w:szCs w:val="24"/>
        </w:rPr>
      </w:pPr>
    </w:p>
    <w:p w:rsidR="000C6392" w:rsidRDefault="000C6392" w:rsidP="00326ACC">
      <w:pPr>
        <w:pStyle w:val="PlainText"/>
        <w:spacing w:line="288" w:lineRule="auto"/>
        <w:rPr>
          <w:rFonts w:asciiTheme="minorHAnsi" w:hAnsiTheme="minorHAnsi"/>
          <w:sz w:val="24"/>
          <w:szCs w:val="24"/>
        </w:rPr>
      </w:pPr>
      <w:r>
        <w:rPr>
          <w:rFonts w:asciiTheme="minorHAnsi" w:hAnsiTheme="minorHAnsi"/>
          <w:sz w:val="24"/>
          <w:szCs w:val="24"/>
        </w:rPr>
        <w:t xml:space="preserve">A new Table 1 with this information has been added.  </w:t>
      </w:r>
    </w:p>
    <w:p w:rsidR="000C6392" w:rsidRPr="00326ACC" w:rsidRDefault="000C6392" w:rsidP="00326ACC">
      <w:pPr>
        <w:pStyle w:val="PlainText"/>
        <w:spacing w:line="288" w:lineRule="auto"/>
        <w:rPr>
          <w:rFonts w:asciiTheme="minorHAnsi" w:hAnsiTheme="minorHAnsi"/>
          <w:sz w:val="24"/>
          <w:szCs w:val="24"/>
        </w:rPr>
      </w:pPr>
    </w:p>
    <w:p w:rsidR="00326ACC" w:rsidRPr="00326ACC" w:rsidRDefault="00326ACC" w:rsidP="00326ACC">
      <w:pPr>
        <w:pStyle w:val="PlainText"/>
        <w:spacing w:line="288" w:lineRule="auto"/>
        <w:rPr>
          <w:rFonts w:asciiTheme="minorHAnsi" w:hAnsiTheme="minorHAnsi"/>
          <w:sz w:val="24"/>
          <w:szCs w:val="24"/>
        </w:rPr>
      </w:pPr>
    </w:p>
    <w:p w:rsidR="00326ACC" w:rsidRPr="000C6392" w:rsidRDefault="00326ACC" w:rsidP="00326ACC">
      <w:pPr>
        <w:pStyle w:val="PlainText"/>
        <w:spacing w:line="288" w:lineRule="auto"/>
        <w:rPr>
          <w:rFonts w:asciiTheme="minorHAnsi" w:hAnsiTheme="minorHAnsi"/>
          <w:i/>
          <w:sz w:val="24"/>
          <w:szCs w:val="24"/>
        </w:rPr>
      </w:pPr>
      <w:r w:rsidRPr="000C6392">
        <w:rPr>
          <w:rFonts w:asciiTheme="minorHAnsi" w:hAnsiTheme="minorHAnsi"/>
          <w:i/>
          <w:sz w:val="24"/>
          <w:szCs w:val="24"/>
        </w:rPr>
        <w:t>The discussion is generally well-taken and valid points are being raised. I</w:t>
      </w:r>
      <w:r w:rsidR="000C6392" w:rsidRPr="000C6392">
        <w:rPr>
          <w:rFonts w:asciiTheme="minorHAnsi" w:hAnsiTheme="minorHAnsi"/>
          <w:i/>
          <w:sz w:val="24"/>
          <w:szCs w:val="24"/>
        </w:rPr>
        <w:t xml:space="preserve"> </w:t>
      </w:r>
      <w:r w:rsidRPr="000C6392">
        <w:rPr>
          <w:rFonts w:asciiTheme="minorHAnsi" w:hAnsiTheme="minorHAnsi"/>
          <w:i/>
          <w:sz w:val="24"/>
          <w:szCs w:val="24"/>
        </w:rPr>
        <w:t>thought there were certain things re to sociology of religion not discussed</w:t>
      </w:r>
      <w:r w:rsidR="000C6392" w:rsidRPr="000C6392">
        <w:rPr>
          <w:rFonts w:asciiTheme="minorHAnsi" w:hAnsiTheme="minorHAnsi"/>
          <w:i/>
          <w:sz w:val="24"/>
          <w:szCs w:val="24"/>
        </w:rPr>
        <w:t xml:space="preserve"> </w:t>
      </w:r>
      <w:r w:rsidRPr="000C6392">
        <w:rPr>
          <w:rFonts w:asciiTheme="minorHAnsi" w:hAnsiTheme="minorHAnsi"/>
          <w:i/>
          <w:sz w:val="24"/>
          <w:szCs w:val="24"/>
        </w:rPr>
        <w:t>- for example, although churchgoing is certainly an indicator of religiosity,</w:t>
      </w:r>
      <w:r w:rsidR="000C6392" w:rsidRPr="000C6392">
        <w:rPr>
          <w:rFonts w:asciiTheme="minorHAnsi" w:hAnsiTheme="minorHAnsi"/>
          <w:i/>
          <w:sz w:val="24"/>
          <w:szCs w:val="24"/>
        </w:rPr>
        <w:t xml:space="preserve"> </w:t>
      </w:r>
      <w:r w:rsidRPr="000C6392">
        <w:rPr>
          <w:rFonts w:asciiTheme="minorHAnsi" w:hAnsiTheme="minorHAnsi"/>
          <w:i/>
          <w:sz w:val="24"/>
          <w:szCs w:val="24"/>
        </w:rPr>
        <w:t>there are certain religions/denominations that place much less emphasis on</w:t>
      </w:r>
      <w:r w:rsidR="000C6392" w:rsidRPr="000C6392">
        <w:rPr>
          <w:rFonts w:asciiTheme="minorHAnsi" w:hAnsiTheme="minorHAnsi"/>
          <w:i/>
          <w:sz w:val="24"/>
          <w:szCs w:val="24"/>
        </w:rPr>
        <w:t xml:space="preserve"> </w:t>
      </w:r>
      <w:r w:rsidRPr="000C6392">
        <w:rPr>
          <w:rFonts w:asciiTheme="minorHAnsi" w:hAnsiTheme="minorHAnsi"/>
          <w:i/>
          <w:sz w:val="24"/>
          <w:szCs w:val="24"/>
        </w:rPr>
        <w:t>churchgoing than others. I also felt that certain issues discussed in the</w:t>
      </w:r>
      <w:r w:rsidR="000C6392" w:rsidRPr="000C6392">
        <w:rPr>
          <w:rFonts w:asciiTheme="minorHAnsi" w:hAnsiTheme="minorHAnsi"/>
          <w:i/>
          <w:sz w:val="24"/>
          <w:szCs w:val="24"/>
        </w:rPr>
        <w:t xml:space="preserve"> </w:t>
      </w:r>
      <w:r w:rsidRPr="000C6392">
        <w:rPr>
          <w:rFonts w:asciiTheme="minorHAnsi" w:hAnsiTheme="minorHAnsi"/>
          <w:i/>
          <w:sz w:val="24"/>
          <w:szCs w:val="24"/>
        </w:rPr>
        <w:t>analysis would be slightly confusing for non-religious/non-UK readers, in</w:t>
      </w:r>
      <w:r w:rsidR="000C6392" w:rsidRPr="000C6392">
        <w:rPr>
          <w:rFonts w:asciiTheme="minorHAnsi" w:hAnsiTheme="minorHAnsi"/>
          <w:i/>
          <w:sz w:val="24"/>
          <w:szCs w:val="24"/>
        </w:rPr>
        <w:t xml:space="preserve"> </w:t>
      </w:r>
      <w:r w:rsidRPr="000C6392">
        <w:rPr>
          <w:rFonts w:asciiTheme="minorHAnsi" w:hAnsiTheme="minorHAnsi"/>
          <w:i/>
          <w:sz w:val="24"/>
          <w:szCs w:val="24"/>
        </w:rPr>
        <w:t>the sense that Anglican/</w:t>
      </w:r>
      <w:proofErr w:type="spellStart"/>
      <w:r w:rsidRPr="000C6392">
        <w:rPr>
          <w:rFonts w:asciiTheme="minorHAnsi" w:hAnsiTheme="minorHAnsi"/>
          <w:i/>
          <w:sz w:val="24"/>
          <w:szCs w:val="24"/>
        </w:rPr>
        <w:t>CoE</w:t>
      </w:r>
      <w:proofErr w:type="spellEnd"/>
      <w:r w:rsidRPr="000C6392">
        <w:rPr>
          <w:rFonts w:asciiTheme="minorHAnsi" w:hAnsiTheme="minorHAnsi"/>
          <w:i/>
          <w:sz w:val="24"/>
          <w:szCs w:val="24"/>
        </w:rPr>
        <w:t xml:space="preserve"> characteristics are not necessarily well-known</w:t>
      </w:r>
      <w:r w:rsidR="000C6392" w:rsidRPr="000C6392">
        <w:rPr>
          <w:rFonts w:asciiTheme="minorHAnsi" w:hAnsiTheme="minorHAnsi"/>
          <w:i/>
          <w:sz w:val="24"/>
          <w:szCs w:val="24"/>
        </w:rPr>
        <w:t xml:space="preserve"> </w:t>
      </w:r>
      <w:r w:rsidRPr="000C6392">
        <w:rPr>
          <w:rFonts w:asciiTheme="minorHAnsi" w:hAnsiTheme="minorHAnsi"/>
          <w:i/>
          <w:sz w:val="24"/>
          <w:szCs w:val="24"/>
        </w:rPr>
        <w:t>outside the UK. Finally, I wondered, is it possible that, besides the</w:t>
      </w:r>
      <w:r w:rsidR="000C6392" w:rsidRPr="000C6392">
        <w:rPr>
          <w:rFonts w:asciiTheme="minorHAnsi" w:hAnsiTheme="minorHAnsi"/>
          <w:i/>
          <w:sz w:val="24"/>
          <w:szCs w:val="24"/>
        </w:rPr>
        <w:t xml:space="preserve"> </w:t>
      </w:r>
      <w:r w:rsidRPr="000C6392">
        <w:rPr>
          <w:rFonts w:asciiTheme="minorHAnsi" w:hAnsiTheme="minorHAnsi"/>
          <w:i/>
          <w:sz w:val="24"/>
          <w:szCs w:val="24"/>
        </w:rPr>
        <w:t>wording of items, the understanding of religion changes across the</w:t>
      </w:r>
      <w:r w:rsidR="000C6392" w:rsidRPr="000C6392">
        <w:rPr>
          <w:rFonts w:asciiTheme="minorHAnsi" w:hAnsiTheme="minorHAnsi"/>
          <w:i/>
          <w:sz w:val="24"/>
          <w:szCs w:val="24"/>
        </w:rPr>
        <w:t xml:space="preserve"> </w:t>
      </w:r>
      <w:r w:rsidRPr="000C6392">
        <w:rPr>
          <w:rFonts w:asciiTheme="minorHAnsi" w:hAnsiTheme="minorHAnsi"/>
          <w:i/>
          <w:sz w:val="24"/>
          <w:szCs w:val="24"/>
        </w:rPr>
        <w:t>life-course? It seems to me that at age 16 teenagers are very likely to</w:t>
      </w:r>
      <w:r w:rsidR="000C6392" w:rsidRPr="000C6392">
        <w:rPr>
          <w:rFonts w:asciiTheme="minorHAnsi" w:hAnsiTheme="minorHAnsi"/>
          <w:i/>
          <w:sz w:val="24"/>
          <w:szCs w:val="24"/>
        </w:rPr>
        <w:t xml:space="preserve"> </w:t>
      </w:r>
      <w:r w:rsidRPr="000C6392">
        <w:rPr>
          <w:rFonts w:asciiTheme="minorHAnsi" w:hAnsiTheme="minorHAnsi"/>
          <w:i/>
          <w:sz w:val="24"/>
          <w:szCs w:val="24"/>
        </w:rPr>
        <w:t>refer to family values/cultural context and later on think of religion as</w:t>
      </w:r>
      <w:r w:rsidR="000C6392" w:rsidRPr="000C6392">
        <w:rPr>
          <w:rFonts w:asciiTheme="minorHAnsi" w:hAnsiTheme="minorHAnsi"/>
          <w:i/>
          <w:sz w:val="24"/>
          <w:szCs w:val="24"/>
        </w:rPr>
        <w:t xml:space="preserve"> </w:t>
      </w:r>
      <w:r w:rsidRPr="000C6392">
        <w:rPr>
          <w:rFonts w:asciiTheme="minorHAnsi" w:hAnsiTheme="minorHAnsi"/>
          <w:i/>
          <w:sz w:val="24"/>
          <w:szCs w:val="24"/>
        </w:rPr>
        <w:t>something more esoteric. I also wondered about the extent to which social</w:t>
      </w:r>
      <w:r w:rsidR="000C6392" w:rsidRPr="000C6392">
        <w:rPr>
          <w:rFonts w:asciiTheme="minorHAnsi" w:hAnsiTheme="minorHAnsi"/>
          <w:i/>
          <w:sz w:val="24"/>
          <w:szCs w:val="24"/>
        </w:rPr>
        <w:t xml:space="preserve"> </w:t>
      </w:r>
      <w:r w:rsidRPr="000C6392">
        <w:rPr>
          <w:rFonts w:asciiTheme="minorHAnsi" w:hAnsiTheme="minorHAnsi"/>
          <w:i/>
          <w:sz w:val="24"/>
          <w:szCs w:val="24"/>
        </w:rPr>
        <w:t>desirability could be influencing some of the results, particularly at early</w:t>
      </w:r>
      <w:r w:rsidR="000C6392" w:rsidRPr="000C6392">
        <w:rPr>
          <w:rFonts w:asciiTheme="minorHAnsi" w:hAnsiTheme="minorHAnsi"/>
          <w:i/>
          <w:sz w:val="24"/>
          <w:szCs w:val="24"/>
        </w:rPr>
        <w:t xml:space="preserve"> </w:t>
      </w:r>
      <w:r w:rsidRPr="000C6392">
        <w:rPr>
          <w:rFonts w:asciiTheme="minorHAnsi" w:hAnsiTheme="minorHAnsi"/>
          <w:i/>
          <w:sz w:val="24"/>
          <w:szCs w:val="24"/>
        </w:rPr>
        <w:t>ages.</w:t>
      </w:r>
    </w:p>
    <w:p w:rsidR="00326ACC" w:rsidRDefault="00326ACC" w:rsidP="00326ACC">
      <w:pPr>
        <w:pStyle w:val="PlainText"/>
        <w:spacing w:line="288" w:lineRule="auto"/>
        <w:rPr>
          <w:rFonts w:asciiTheme="minorHAnsi" w:hAnsiTheme="minorHAnsi"/>
          <w:sz w:val="24"/>
          <w:szCs w:val="24"/>
        </w:rPr>
      </w:pPr>
    </w:p>
    <w:p w:rsidR="000C6392" w:rsidRDefault="00C13EEB" w:rsidP="00326ACC">
      <w:pPr>
        <w:pStyle w:val="PlainText"/>
        <w:spacing w:line="288" w:lineRule="auto"/>
        <w:rPr>
          <w:rFonts w:asciiTheme="minorHAnsi" w:hAnsiTheme="minorHAnsi"/>
          <w:sz w:val="24"/>
          <w:szCs w:val="24"/>
        </w:rPr>
      </w:pPr>
      <w:r>
        <w:rPr>
          <w:rFonts w:asciiTheme="minorHAnsi" w:hAnsiTheme="minorHAnsi"/>
          <w:sz w:val="24"/>
          <w:szCs w:val="24"/>
        </w:rPr>
        <w:t xml:space="preserve">These points have been added to the section headed ‘Religion and religiosity’. </w:t>
      </w:r>
    </w:p>
    <w:p w:rsidR="00C13EEB" w:rsidRDefault="00C13EEB" w:rsidP="00326ACC">
      <w:pPr>
        <w:pStyle w:val="PlainText"/>
        <w:spacing w:line="288" w:lineRule="auto"/>
        <w:rPr>
          <w:rFonts w:asciiTheme="minorHAnsi" w:hAnsiTheme="minorHAnsi"/>
          <w:sz w:val="24"/>
          <w:szCs w:val="24"/>
        </w:rPr>
      </w:pPr>
    </w:p>
    <w:p w:rsidR="00C13EEB" w:rsidRDefault="00C13EEB" w:rsidP="00326ACC">
      <w:pPr>
        <w:pStyle w:val="PlainText"/>
        <w:spacing w:line="288" w:lineRule="auto"/>
        <w:rPr>
          <w:rFonts w:asciiTheme="minorHAnsi" w:hAnsiTheme="minorHAnsi"/>
          <w:sz w:val="24"/>
          <w:szCs w:val="24"/>
        </w:rPr>
      </w:pPr>
    </w:p>
    <w:p w:rsidR="000C6392" w:rsidRPr="00326ACC" w:rsidRDefault="000C6392" w:rsidP="00326ACC">
      <w:pPr>
        <w:pStyle w:val="PlainText"/>
        <w:spacing w:line="288" w:lineRule="auto"/>
        <w:rPr>
          <w:rFonts w:asciiTheme="minorHAnsi" w:hAnsiTheme="minorHAnsi"/>
          <w:sz w:val="24"/>
          <w:szCs w:val="24"/>
        </w:rPr>
      </w:pPr>
    </w:p>
    <w:p w:rsidR="00326ACC" w:rsidRPr="00326ACC" w:rsidRDefault="00326ACC" w:rsidP="00326ACC">
      <w:pPr>
        <w:pStyle w:val="PlainText"/>
        <w:spacing w:line="288" w:lineRule="auto"/>
        <w:rPr>
          <w:rFonts w:asciiTheme="minorHAnsi" w:hAnsiTheme="minorHAnsi"/>
          <w:sz w:val="24"/>
          <w:szCs w:val="24"/>
        </w:rPr>
      </w:pPr>
    </w:p>
    <w:p w:rsidR="00326ACC" w:rsidRPr="00326ACC" w:rsidRDefault="00326ACC" w:rsidP="00326ACC">
      <w:pPr>
        <w:pStyle w:val="PlainText"/>
        <w:spacing w:line="288" w:lineRule="auto"/>
        <w:rPr>
          <w:rFonts w:asciiTheme="minorHAnsi" w:hAnsiTheme="minorHAnsi"/>
          <w:sz w:val="24"/>
          <w:szCs w:val="24"/>
        </w:rPr>
      </w:pPr>
    </w:p>
    <w:p w:rsidR="00326ACC" w:rsidRPr="00326ACC" w:rsidRDefault="00326ACC" w:rsidP="00326ACC">
      <w:pPr>
        <w:spacing w:line="288" w:lineRule="auto"/>
        <w:rPr>
          <w:sz w:val="24"/>
          <w:szCs w:val="24"/>
        </w:rPr>
      </w:pPr>
    </w:p>
    <w:sectPr w:rsidR="00326ACC" w:rsidRPr="00326ACC" w:rsidSect="00485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0"/>
  <w:proofState w:spelling="clean" w:grammar="clean"/>
  <w:defaultTabStop w:val="720"/>
  <w:characterSpacingControl w:val="doNotCompress"/>
  <w:compat>
    <w:compatSetting w:name="compatibilityMode" w:uri="http://schemas.microsoft.com/office/word" w:val="12"/>
  </w:compat>
  <w:rsids>
    <w:rsidRoot w:val="00326ACC"/>
    <w:rsid w:val="00026698"/>
    <w:rsid w:val="000C6392"/>
    <w:rsid w:val="000D7D9F"/>
    <w:rsid w:val="000E731B"/>
    <w:rsid w:val="00326ACC"/>
    <w:rsid w:val="00334BF1"/>
    <w:rsid w:val="0034633F"/>
    <w:rsid w:val="004857F8"/>
    <w:rsid w:val="0053070D"/>
    <w:rsid w:val="005B7C7D"/>
    <w:rsid w:val="007D6ABE"/>
    <w:rsid w:val="007E722D"/>
    <w:rsid w:val="0093668A"/>
    <w:rsid w:val="00962C3F"/>
    <w:rsid w:val="00AD0AEB"/>
    <w:rsid w:val="00B034BA"/>
    <w:rsid w:val="00B37A3A"/>
    <w:rsid w:val="00C13EEB"/>
    <w:rsid w:val="00DE3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A2C7F2-CE56-41DC-AAE1-9A8500D65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7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326AC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326AC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02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BFE17-A8B9-4DEE-86D8-17E901BE2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Pages>
  <Words>830</Words>
  <Characters>4734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Manchester [work-at-home copy]</Company>
  <LinksUpToDate>false</LinksUpToDate>
  <CharactersWithSpaces>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2014-09-16T20:24:00Z</dcterms:created>
  <dcterms:modified xsi:type="dcterms:W3CDTF">2015-01-04T12:16:00Z</dcterms:modified>
</cp:coreProperties>
</file>